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DE1B1" w14:textId="1047F7D7" w:rsidR="000E6F84" w:rsidRDefault="000E6F84" w:rsidP="000E6F84">
      <w:pPr>
        <w:spacing w:line="480" w:lineRule="auto"/>
        <w:rPr>
          <w:rFonts w:ascii="Times New Roman" w:hAnsi="Times New Roman" w:cs="Times New Roman"/>
          <w:sz w:val="24"/>
          <w:szCs w:val="24"/>
        </w:rPr>
      </w:pPr>
    </w:p>
    <w:p w14:paraId="33FBADA0" w14:textId="4B925EE6" w:rsidR="000E6F84" w:rsidRDefault="000E6F84" w:rsidP="000E6F84">
      <w:pPr>
        <w:spacing w:line="480" w:lineRule="auto"/>
        <w:rPr>
          <w:rFonts w:ascii="Times New Roman" w:hAnsi="Times New Roman" w:cs="Times New Roman"/>
          <w:sz w:val="24"/>
          <w:szCs w:val="24"/>
        </w:rPr>
      </w:pPr>
    </w:p>
    <w:p w14:paraId="494F7B4A" w14:textId="223E4E1A" w:rsidR="00A3291E" w:rsidRDefault="00A3291E" w:rsidP="000E6F84">
      <w:pPr>
        <w:spacing w:line="480" w:lineRule="auto"/>
        <w:rPr>
          <w:rFonts w:ascii="Times New Roman" w:hAnsi="Times New Roman" w:cs="Times New Roman"/>
          <w:sz w:val="24"/>
          <w:szCs w:val="24"/>
        </w:rPr>
      </w:pPr>
    </w:p>
    <w:p w14:paraId="4B47106A" w14:textId="6AA19D7C" w:rsidR="00A3291E" w:rsidRDefault="00A3291E" w:rsidP="000E6F84">
      <w:pPr>
        <w:spacing w:line="480" w:lineRule="auto"/>
        <w:rPr>
          <w:rFonts w:ascii="Times New Roman" w:hAnsi="Times New Roman" w:cs="Times New Roman"/>
          <w:sz w:val="24"/>
          <w:szCs w:val="24"/>
        </w:rPr>
      </w:pPr>
    </w:p>
    <w:p w14:paraId="55237C4E" w14:textId="77777777" w:rsidR="00A3291E" w:rsidRDefault="00A3291E" w:rsidP="000E6F84">
      <w:pPr>
        <w:spacing w:line="480" w:lineRule="auto"/>
        <w:rPr>
          <w:rFonts w:ascii="Times New Roman" w:hAnsi="Times New Roman" w:cs="Times New Roman"/>
          <w:sz w:val="24"/>
          <w:szCs w:val="24"/>
        </w:rPr>
      </w:pPr>
    </w:p>
    <w:p w14:paraId="4BAB3D46" w14:textId="00F84D44" w:rsidR="000E6F84" w:rsidRDefault="000E6F84" w:rsidP="000E6F84">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14:paraId="50B8D0F7" w14:textId="72759396" w:rsidR="000E6F84" w:rsidRDefault="000E6F84" w:rsidP="000E6F84">
      <w:pPr>
        <w:spacing w:line="480" w:lineRule="auto"/>
        <w:jc w:val="center"/>
        <w:rPr>
          <w:rFonts w:ascii="Times New Roman" w:hAnsi="Times New Roman" w:cs="Times New Roman"/>
          <w:sz w:val="24"/>
          <w:szCs w:val="24"/>
        </w:rPr>
      </w:pPr>
    </w:p>
    <w:p w14:paraId="23ABC573" w14:textId="0392524F" w:rsidR="000E6F84" w:rsidRDefault="000E6F84" w:rsidP="000E6F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F6C499D" w14:textId="38C76035" w:rsidR="000E6F84" w:rsidRDefault="00A3291E" w:rsidP="000E6F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0E6F84">
        <w:rPr>
          <w:rFonts w:ascii="Times New Roman" w:hAnsi="Times New Roman" w:cs="Times New Roman"/>
          <w:sz w:val="24"/>
          <w:szCs w:val="24"/>
        </w:rPr>
        <w:t xml:space="preserve"> affiliation</w:t>
      </w:r>
    </w:p>
    <w:p w14:paraId="5E421DA3" w14:textId="6706430C" w:rsidR="000E6F84" w:rsidRDefault="00A3291E" w:rsidP="00A3291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53B1027F" w14:textId="18E5F8E0" w:rsidR="00A3291E" w:rsidRDefault="000E6F84" w:rsidP="00A3291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9897221" w14:textId="08E5848B" w:rsidR="00A3291E" w:rsidRPr="00A3291E" w:rsidRDefault="00A3291E" w:rsidP="00A329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8B6BA4D" w14:textId="77777777" w:rsidR="000E6F84" w:rsidRDefault="000E6F84" w:rsidP="000E6F84">
      <w:pPr>
        <w:spacing w:line="480" w:lineRule="auto"/>
        <w:rPr>
          <w:rFonts w:ascii="Times New Roman" w:hAnsi="Times New Roman" w:cs="Times New Roman"/>
          <w:b/>
          <w:sz w:val="24"/>
          <w:szCs w:val="24"/>
        </w:rPr>
      </w:pPr>
    </w:p>
    <w:p w14:paraId="43ACBEF4" w14:textId="77777777" w:rsidR="000E6F84" w:rsidRDefault="000E6F84" w:rsidP="000E6F84">
      <w:pPr>
        <w:spacing w:line="480" w:lineRule="auto"/>
        <w:rPr>
          <w:rFonts w:ascii="Times New Roman" w:hAnsi="Times New Roman" w:cs="Times New Roman"/>
          <w:b/>
          <w:sz w:val="24"/>
          <w:szCs w:val="24"/>
        </w:rPr>
      </w:pPr>
    </w:p>
    <w:p w14:paraId="3FAA455D" w14:textId="77777777" w:rsidR="000E6F84" w:rsidRDefault="000E6F84" w:rsidP="000E6F84">
      <w:pPr>
        <w:spacing w:line="480" w:lineRule="auto"/>
        <w:rPr>
          <w:rFonts w:ascii="Times New Roman" w:hAnsi="Times New Roman" w:cs="Times New Roman"/>
          <w:b/>
          <w:sz w:val="24"/>
          <w:szCs w:val="24"/>
        </w:rPr>
      </w:pPr>
    </w:p>
    <w:p w14:paraId="1985273E" w14:textId="77777777" w:rsidR="000E6F84" w:rsidRDefault="000E6F84" w:rsidP="000E6F84">
      <w:pPr>
        <w:spacing w:line="480" w:lineRule="auto"/>
        <w:rPr>
          <w:rFonts w:ascii="Times New Roman" w:hAnsi="Times New Roman" w:cs="Times New Roman"/>
          <w:b/>
          <w:sz w:val="24"/>
          <w:szCs w:val="24"/>
        </w:rPr>
      </w:pPr>
    </w:p>
    <w:p w14:paraId="432C202D" w14:textId="75C00906" w:rsidR="000E6F84" w:rsidRDefault="000E6F84" w:rsidP="000E6F84">
      <w:pPr>
        <w:spacing w:line="480" w:lineRule="auto"/>
        <w:rPr>
          <w:rFonts w:ascii="Times New Roman" w:hAnsi="Times New Roman" w:cs="Times New Roman"/>
          <w:b/>
          <w:sz w:val="24"/>
          <w:szCs w:val="24"/>
        </w:rPr>
      </w:pPr>
    </w:p>
    <w:p w14:paraId="63273173" w14:textId="77777777" w:rsidR="00A3291E" w:rsidRDefault="00A3291E" w:rsidP="000E6F84">
      <w:pPr>
        <w:spacing w:line="480" w:lineRule="auto"/>
        <w:rPr>
          <w:rFonts w:ascii="Times New Roman" w:hAnsi="Times New Roman" w:cs="Times New Roman"/>
          <w:b/>
          <w:sz w:val="24"/>
          <w:szCs w:val="24"/>
        </w:rPr>
      </w:pPr>
    </w:p>
    <w:p w14:paraId="564C7822"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lastRenderedPageBreak/>
        <w:t>Section 1 </w:t>
      </w:r>
    </w:p>
    <w:p w14:paraId="4EA9A769" w14:textId="77777777" w:rsidR="00AF0866" w:rsidRPr="00AF0866" w:rsidRDefault="00AF0866" w:rsidP="006E5143">
      <w:pPr>
        <w:numPr>
          <w:ilvl w:val="0"/>
          <w:numId w:val="4"/>
        </w:num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color w:val="0E101A"/>
          <w:sz w:val="24"/>
          <w:szCs w:val="24"/>
        </w:rPr>
        <w:t>Describe how organizations can become corrupt, according to Trautman's "Corruption Continuum."</w:t>
      </w:r>
    </w:p>
    <w:p w14:paraId="5D885909"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Every injustice sprouts from just a seed; this small seed in an organization then develops into a more significant issue and deteriorates on in time if not controlled. According to the Corruption continuum, these injustices spread through an organization due to some unethical elements. There are warning signs when these unethical deeds are being witnessed. It's crucial to evaluate them as early as possible. The ignorance of some employees later bringing confusion to the whole organization.</w:t>
      </w:r>
    </w:p>
    <w:p w14:paraId="52CC8BB4" w14:textId="309C321F" w:rsidR="00AF0866" w:rsidRPr="00AF0866"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2. </w:t>
      </w:r>
      <w:r w:rsidR="00AF0866" w:rsidRPr="00AF0866">
        <w:rPr>
          <w:rFonts w:ascii="Times New Roman" w:eastAsia="Times New Roman" w:hAnsi="Times New Roman" w:cs="Times New Roman"/>
          <w:color w:val="0E101A"/>
          <w:sz w:val="24"/>
          <w:szCs w:val="24"/>
        </w:rPr>
        <w:t>Discuss learning theories and how they account for the formation of value systems.</w:t>
      </w:r>
    </w:p>
    <w:p w14:paraId="0C1865A4"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Studies have been done in the education sector to accommodate the complexity of minds in education. There are a couple of theories that deal with this issue; the first is the cognitive theory. This is an understanding of how the mind processes and adaptations impact certain factors on the learner's mind. Second, we have behaviorism theory that states that the learner's mind is affected by their interaction with the surroundings.</w:t>
      </w:r>
    </w:p>
    <w:p w14:paraId="1EFFF19D"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 Constructivism states that learning is a process, and all factors of the past and previous play essential roles. The Humanism theory basis much of its </w:t>
      </w:r>
    </w:p>
    <w:p w14:paraId="5BE4CDE1"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Focus on the individual realization as the significant roles in learning. Connectivism learning theory states that knowledge is better when individuals are interrelated as the process itself is interrelated.</w:t>
      </w:r>
    </w:p>
    <w:p w14:paraId="73BB1344"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 The integration of these theories can help understand a student's mind to know how to handle it.</w:t>
      </w:r>
    </w:p>
    <w:p w14:paraId="6ADF126F" w14:textId="6B1F9985" w:rsidR="00AF0866" w:rsidRPr="00AF0866"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3. </w:t>
      </w:r>
      <w:r w:rsidR="00AF0866" w:rsidRPr="00AF0866">
        <w:rPr>
          <w:rFonts w:ascii="Times New Roman" w:eastAsia="Times New Roman" w:hAnsi="Times New Roman" w:cs="Times New Roman"/>
          <w:color w:val="0E101A"/>
          <w:sz w:val="24"/>
          <w:szCs w:val="24"/>
        </w:rPr>
        <w:t>Describe and discuss modeling and reinforcement and how they are related to moral development.</w:t>
      </w:r>
    </w:p>
    <w:p w14:paraId="0AD31A8C"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Reinforcement study is using the concept of focusing on the betterment of the future in the current environment. Modeling theory relies on the observation of current situation models and portrays an intended change. These aspects are crucial because they give a personal view of the student's mind and assess the environment to determine the best approach.</w:t>
      </w:r>
    </w:p>
    <w:p w14:paraId="5FAE27D4" w14:textId="61117D10" w:rsidR="00AF0866" w:rsidRPr="00AF0866"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4. </w:t>
      </w:r>
      <w:r w:rsidR="00AF0866" w:rsidRPr="00AF0866">
        <w:rPr>
          <w:rFonts w:ascii="Times New Roman" w:eastAsia="Times New Roman" w:hAnsi="Times New Roman" w:cs="Times New Roman"/>
          <w:color w:val="0E101A"/>
          <w:sz w:val="24"/>
          <w:szCs w:val="24"/>
        </w:rPr>
        <w:t>Describe the case involving Phineas Gage and discuss its implications for the study of criminal justice.</w:t>
      </w:r>
    </w:p>
    <w:p w14:paraId="373AC7FB"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Phineas cage has been a phenomenon case that has been one of the world's most famous patients. It has been a great field of research in the psychological sector. He suffered a severe head injury while working at a construction site when an iron rod penetrated his skull; however, he miraculously survived. This injury changed his personality; the frontal lobe of his brain was damaged. The region in our mind responsible for personalities, memory, and sexual behavior, amongst others. This case had a significant impact on social justice as it proved that there are regions in the mind that can affect the interaction with other individuals.</w:t>
      </w:r>
    </w:p>
    <w:p w14:paraId="6516CB76"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 </w:t>
      </w:r>
    </w:p>
    <w:p w14:paraId="3688618F"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 </w:t>
      </w:r>
    </w:p>
    <w:p w14:paraId="29136FCF" w14:textId="2273B8D8" w:rsidR="00AF0866" w:rsidRDefault="00AF0866" w:rsidP="006E5143">
      <w:pPr>
        <w:spacing w:after="0" w:line="480" w:lineRule="auto"/>
        <w:jc w:val="both"/>
        <w:rPr>
          <w:rFonts w:ascii="Times New Roman" w:eastAsia="Times New Roman" w:hAnsi="Times New Roman" w:cs="Times New Roman"/>
          <w:b/>
          <w:bCs/>
          <w:color w:val="0E101A"/>
          <w:sz w:val="24"/>
          <w:szCs w:val="24"/>
        </w:rPr>
      </w:pPr>
      <w:r w:rsidRPr="00AF0866">
        <w:rPr>
          <w:rFonts w:ascii="Times New Roman" w:eastAsia="Times New Roman" w:hAnsi="Times New Roman" w:cs="Times New Roman"/>
          <w:b/>
          <w:bCs/>
          <w:color w:val="0E101A"/>
          <w:sz w:val="24"/>
          <w:szCs w:val="24"/>
        </w:rPr>
        <w:t> </w:t>
      </w:r>
    </w:p>
    <w:p w14:paraId="4C86F449" w14:textId="051DBB73" w:rsidR="006E5143" w:rsidRDefault="006E5143" w:rsidP="006E5143">
      <w:pPr>
        <w:spacing w:after="0" w:line="480" w:lineRule="auto"/>
        <w:jc w:val="both"/>
        <w:rPr>
          <w:rFonts w:ascii="Times New Roman" w:eastAsia="Times New Roman" w:hAnsi="Times New Roman" w:cs="Times New Roman"/>
          <w:b/>
          <w:bCs/>
          <w:color w:val="0E101A"/>
          <w:sz w:val="24"/>
          <w:szCs w:val="24"/>
        </w:rPr>
      </w:pPr>
    </w:p>
    <w:p w14:paraId="60ACDE8D" w14:textId="4C77A451" w:rsidR="006E5143" w:rsidRDefault="006E5143" w:rsidP="006E5143">
      <w:pPr>
        <w:spacing w:after="0" w:line="480" w:lineRule="auto"/>
        <w:jc w:val="both"/>
        <w:rPr>
          <w:rFonts w:ascii="Times New Roman" w:eastAsia="Times New Roman" w:hAnsi="Times New Roman" w:cs="Times New Roman"/>
          <w:b/>
          <w:bCs/>
          <w:color w:val="0E101A"/>
          <w:sz w:val="24"/>
          <w:szCs w:val="24"/>
        </w:rPr>
      </w:pPr>
    </w:p>
    <w:p w14:paraId="24E78A86" w14:textId="77777777" w:rsidR="006E5143" w:rsidRPr="00AF0866" w:rsidRDefault="006E5143" w:rsidP="006E5143">
      <w:pPr>
        <w:spacing w:after="0" w:line="480" w:lineRule="auto"/>
        <w:jc w:val="both"/>
        <w:rPr>
          <w:rFonts w:ascii="Times New Roman" w:eastAsia="Times New Roman" w:hAnsi="Times New Roman" w:cs="Times New Roman"/>
          <w:color w:val="0E101A"/>
          <w:sz w:val="24"/>
          <w:szCs w:val="24"/>
        </w:rPr>
      </w:pPr>
    </w:p>
    <w:p w14:paraId="69B52F44" w14:textId="2D86B49D" w:rsidR="00AF0866" w:rsidRPr="00AF0866" w:rsidRDefault="006E5143" w:rsidP="006E5143">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5. </w:t>
      </w:r>
      <w:r w:rsidR="00AF0866" w:rsidRPr="00AF0866">
        <w:rPr>
          <w:rFonts w:ascii="Times New Roman" w:eastAsia="Times New Roman" w:hAnsi="Times New Roman" w:cs="Times New Roman"/>
          <w:color w:val="0E101A"/>
          <w:sz w:val="24"/>
          <w:szCs w:val="24"/>
        </w:rPr>
        <w:t>Imagine you are a bank executive in charge of compliance. Unbeknownst to you, a small group of vice presidents has opened up hundreds of fake accounts, skimmed millions of dollars in rewards and other payments, then returned the money to the bank. You want to be an ethical leader and change the moral environment o</w:t>
      </w:r>
      <w:r>
        <w:rPr>
          <w:rFonts w:ascii="Times New Roman" w:eastAsia="Times New Roman" w:hAnsi="Times New Roman" w:cs="Times New Roman"/>
          <w:color w:val="0E101A"/>
          <w:sz w:val="24"/>
          <w:szCs w:val="24"/>
        </w:rPr>
        <w:t xml:space="preserve">f your workplace. How would you </w:t>
      </w:r>
      <w:r w:rsidR="00AF0866" w:rsidRPr="00AF0866">
        <w:rPr>
          <w:rFonts w:ascii="Times New Roman" w:eastAsia="Times New Roman" w:hAnsi="Times New Roman" w:cs="Times New Roman"/>
          <w:color w:val="0E101A"/>
          <w:sz w:val="24"/>
          <w:szCs w:val="24"/>
        </w:rPr>
        <w:t>use Bandura's research and theoretical framework to do so?</w:t>
      </w:r>
    </w:p>
    <w:p w14:paraId="66E32016" w14:textId="77777777"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b/>
          <w:bCs/>
          <w:color w:val="0E101A"/>
          <w:sz w:val="24"/>
          <w:szCs w:val="24"/>
        </w:rPr>
        <w:t>According to Bandura's theory, all behaviors are results of adaptations to situations that have been constant over time. This means that based on this theory, the vice presidents' actions have been brought about by certain conditions. It's crucial to note that this has been going on for a while, and the individuals' suspension might not be necessary. It states that the solution to a problem is looking at it from a large-scale perspective paying attention to all aspects and conditions to assess areas that require change.</w:t>
      </w:r>
    </w:p>
    <w:p w14:paraId="3911BF75" w14:textId="77777777" w:rsidR="006E5143" w:rsidRDefault="006E5143" w:rsidP="006E5143">
      <w:pPr>
        <w:spacing w:after="0" w:line="480" w:lineRule="auto"/>
        <w:jc w:val="both"/>
        <w:rPr>
          <w:rFonts w:ascii="Times New Roman" w:eastAsia="Times New Roman" w:hAnsi="Times New Roman" w:cs="Times New Roman"/>
          <w:b/>
          <w:bCs/>
          <w:color w:val="0E101A"/>
          <w:sz w:val="24"/>
          <w:szCs w:val="24"/>
        </w:rPr>
      </w:pPr>
    </w:p>
    <w:p w14:paraId="721A6AD7" w14:textId="3F97AE97" w:rsidR="006E5143" w:rsidRDefault="006E5143" w:rsidP="006E5143">
      <w:pPr>
        <w:spacing w:after="0" w:line="480" w:lineRule="auto"/>
        <w:jc w:val="both"/>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SECTION 2</w:t>
      </w:r>
    </w:p>
    <w:p w14:paraId="32056E4B" w14:textId="6882844D" w:rsidR="00AF0866" w:rsidRPr="00AF0866"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color w:val="0E101A"/>
          <w:sz w:val="24"/>
          <w:szCs w:val="24"/>
        </w:rPr>
        <w:t>She pleads guilty to the crime, saying that she was enticed by how she was being treated nicely. She ends up falling in love with the inmate and later helps him escape. She regrets her role in the crime, admitting to helping the inmates by smuggling tools used for escape. Saying she was promised that they would run away together. Knowing this, she has pleaded guilty to her actions. She says a woman drove by the thought of feeling needed, and affection deficit is the reason behind her efforts.</w:t>
      </w:r>
    </w:p>
    <w:p w14:paraId="41CAC051" w14:textId="734715C8" w:rsidR="006E5143" w:rsidRPr="006E5143" w:rsidRDefault="00AF0866" w:rsidP="006E5143">
      <w:pPr>
        <w:spacing w:after="0" w:line="480" w:lineRule="auto"/>
        <w:jc w:val="both"/>
        <w:rPr>
          <w:rFonts w:ascii="Times New Roman" w:eastAsia="Times New Roman" w:hAnsi="Times New Roman" w:cs="Times New Roman"/>
          <w:color w:val="0E101A"/>
          <w:sz w:val="24"/>
          <w:szCs w:val="24"/>
        </w:rPr>
      </w:pPr>
      <w:r w:rsidRPr="00AF0866">
        <w:rPr>
          <w:rFonts w:ascii="Times New Roman" w:eastAsia="Times New Roman" w:hAnsi="Times New Roman" w:cs="Times New Roman"/>
          <w:color w:val="0E101A"/>
          <w:sz w:val="24"/>
          <w:szCs w:val="24"/>
        </w:rPr>
        <w:t xml:space="preserve"> The plan is well orchestrated, and they are to kill her husband and then run away, but it fails. This is just one of the examples of cases witnessed in prisons. This unethical aspect is sexual exploitation; the inmates rule the correctional officer with romance and use her to plot their escape. This is taught in the training of correctional officers with particular emphasis on sexual </w:t>
      </w:r>
      <w:r w:rsidRPr="00AF0866">
        <w:rPr>
          <w:rFonts w:ascii="Times New Roman" w:eastAsia="Times New Roman" w:hAnsi="Times New Roman" w:cs="Times New Roman"/>
          <w:color w:val="0E101A"/>
          <w:sz w:val="24"/>
          <w:szCs w:val="24"/>
        </w:rPr>
        <w:lastRenderedPageBreak/>
        <w:t>exploitation.</w:t>
      </w:r>
      <w:r w:rsidR="006E5143" w:rsidRPr="006E5143">
        <w:rPr>
          <w:rFonts w:ascii="Times New Roman" w:eastAsia="Times New Roman" w:hAnsi="Times New Roman" w:cs="Times New Roman"/>
          <w:color w:val="0E101A"/>
          <w:sz w:val="24"/>
          <w:szCs w:val="24"/>
        </w:rPr>
        <w:t> The assessment and training on the issue of scenarios of sexual exploitation would play a massive part in avoiding such techniques in the future. Prison and warden interactions should also be introduced to monitor the relations and also be minimized as much as possible. This will reduce instances where inmates and guards might have interactions exposing them to sexual exploitation.</w:t>
      </w:r>
    </w:p>
    <w:p w14:paraId="1A40C3DC"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p>
    <w:p w14:paraId="41A69FFF"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RESPONSE TO PEER'S PAPER.</w:t>
      </w:r>
    </w:p>
    <w:p w14:paraId="3054C1A5"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color w:val="0E101A"/>
          <w:sz w:val="24"/>
          <w:szCs w:val="24"/>
        </w:rPr>
        <w:t>The engagement of inmate and guard is unacceptable; he says it's the guards' responsibility to ensure all rules and regulations are followed. He is introducing the case of Joyce Mitchell, who was a victim of sexual exploitation. She says they made her feel special, luring her to agree to commit the crimes voluntarily. She pleads guilty to the crime, the importance of following training protocols is not familiar to her. This, he says amongst training on ethical issues, is the first step to eliminating such cases.</w:t>
      </w:r>
    </w:p>
    <w:p w14:paraId="3E959FC6"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Section 3</w:t>
      </w:r>
    </w:p>
    <w:p w14:paraId="0D1F37B0" w14:textId="77777777" w:rsidR="006E5143" w:rsidRPr="006E5143" w:rsidRDefault="006E5143" w:rsidP="006E5143">
      <w:pPr>
        <w:numPr>
          <w:ilvl w:val="0"/>
          <w:numId w:val="9"/>
        </w:numPr>
        <w:spacing w:after="0" w:line="480" w:lineRule="auto"/>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color w:val="0E101A"/>
          <w:sz w:val="24"/>
          <w:szCs w:val="24"/>
        </w:rPr>
        <w:t>The UN Colonel tells reporters that his troops are "peace-keepers," not "peace-makers." By UN mandate, UN troops were permitted to use their weapons only in self-defense. If the Colonel had disobeyed orders and authorized his troops to fire on Interhamwe fighters, would he have done the right thing?</w:t>
      </w:r>
    </w:p>
    <w:p w14:paraId="01A81CBB" w14:textId="2BD9477B" w:rsidR="006E5143" w:rsidRDefault="006E5143" w:rsidP="006E5143">
      <w:pPr>
        <w:spacing w:after="0" w:line="480" w:lineRule="auto"/>
        <w:ind w:left="720" w:firstLine="72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The Colonel has gone against the recommended ethics; the officers are only allowed to shoot in severe self-defense instances. The troops are exceptionally well trained, and the shooting should have been the last resort in the situation</w:t>
      </w:r>
      <w:r w:rsidRPr="006E5143">
        <w:rPr>
          <w:rFonts w:ascii="Times New Roman" w:eastAsia="Times New Roman" w:hAnsi="Times New Roman" w:cs="Times New Roman"/>
          <w:color w:val="0E101A"/>
          <w:sz w:val="24"/>
          <w:szCs w:val="24"/>
        </w:rPr>
        <w:t>.</w:t>
      </w:r>
    </w:p>
    <w:p w14:paraId="49980F2D" w14:textId="77777777" w:rsidR="006E5143" w:rsidRPr="006E5143" w:rsidRDefault="006E5143" w:rsidP="006E5143">
      <w:pPr>
        <w:spacing w:after="0" w:line="480" w:lineRule="auto"/>
        <w:ind w:left="720" w:firstLine="720"/>
        <w:jc w:val="both"/>
        <w:rPr>
          <w:rFonts w:ascii="Times New Roman" w:eastAsia="Times New Roman" w:hAnsi="Times New Roman" w:cs="Times New Roman"/>
          <w:color w:val="0E101A"/>
          <w:sz w:val="24"/>
          <w:szCs w:val="24"/>
        </w:rPr>
      </w:pPr>
    </w:p>
    <w:p w14:paraId="2962D17B" w14:textId="60F9552E"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2. </w:t>
      </w:r>
      <w:r w:rsidRPr="006E5143">
        <w:rPr>
          <w:rFonts w:ascii="Times New Roman" w:eastAsia="Times New Roman" w:hAnsi="Times New Roman" w:cs="Times New Roman"/>
          <w:color w:val="0E101A"/>
          <w:sz w:val="24"/>
          <w:szCs w:val="24"/>
        </w:rPr>
        <w:t>After the two men see the piles of bodies on the road, Paul instructs his companion to tell no one what he saw. Why do you think Paul chose to do this?</w:t>
      </w:r>
    </w:p>
    <w:p w14:paraId="4F0B2138" w14:textId="77777777" w:rsidR="006E5143" w:rsidRPr="006E5143" w:rsidRDefault="006E5143" w:rsidP="006E5143">
      <w:pPr>
        <w:spacing w:after="0" w:line="480" w:lineRule="auto"/>
        <w:ind w:left="360" w:firstLine="72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The extent of the atrocities was beyond imagination; the information on the events would have severe consequences. He, therefore, thought it wise to choose not to tell what they had seen. Only a top official can organize such an atrocity; this would mean that exposing this would be daring to mess with a top official. This was a precarious decision to make</w:t>
      </w:r>
      <w:r w:rsidRPr="006E5143">
        <w:rPr>
          <w:rFonts w:ascii="Times New Roman" w:eastAsia="Times New Roman" w:hAnsi="Times New Roman" w:cs="Times New Roman"/>
          <w:color w:val="0E101A"/>
          <w:sz w:val="24"/>
          <w:szCs w:val="24"/>
        </w:rPr>
        <w:t>.</w:t>
      </w:r>
    </w:p>
    <w:p w14:paraId="790635E6" w14:textId="73F7C197"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3. </w:t>
      </w:r>
      <w:r w:rsidRPr="006E5143">
        <w:rPr>
          <w:rFonts w:ascii="Times New Roman" w:eastAsia="Times New Roman" w:hAnsi="Times New Roman" w:cs="Times New Roman"/>
          <w:color w:val="0E101A"/>
          <w:sz w:val="24"/>
          <w:szCs w:val="24"/>
        </w:rPr>
        <w:t>A reporter in the movie asks, "How many acts of genocide does it take to make genocide?" Who decides whether something is genocide? Do you think people are more or less likely to call something genocide after the Holocaust? Why?</w:t>
      </w:r>
    </w:p>
    <w:p w14:paraId="7E4EA4E6" w14:textId="77777777" w:rsidR="006E5143" w:rsidRPr="006E5143" w:rsidRDefault="006E5143" w:rsidP="006E5143">
      <w:pPr>
        <w:spacing w:after="0" w:line="480" w:lineRule="auto"/>
        <w:ind w:left="360" w:firstLine="72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Some levels of injustice are unimaginable, let alone too embarrassing to even talk about. Every human being's life is worth a lot; that being said, no human life is less valuable than the other. A genocide is any murder; no amount of lives should be set to qualify as murder. </w:t>
      </w:r>
    </w:p>
    <w:p w14:paraId="2A18FE92" w14:textId="77777777" w:rsidR="006E5143" w:rsidRPr="006E5143" w:rsidRDefault="006E5143" w:rsidP="006E5143">
      <w:pPr>
        <w:spacing w:after="0" w:line="480" w:lineRule="auto"/>
        <w:ind w:left="360" w:firstLine="72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The question of who gets to decide is raised; it's everyone's responsibility to condemn such atrocities. Some of the most significant inhuman cases have been seen in events such as the Holocaust, the murder of millions of innocent souls. However, this should make no impact on how to determine what level is genocide. Every life counts equally.</w:t>
      </w:r>
    </w:p>
    <w:p w14:paraId="1BEAF9FD"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p>
    <w:p w14:paraId="2085154F"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p>
    <w:p w14:paraId="013A5B64" w14:textId="77777777" w:rsidR="006E5143" w:rsidRDefault="006E5143" w:rsidP="006E5143">
      <w:pPr>
        <w:spacing w:after="0" w:line="480" w:lineRule="auto"/>
        <w:ind w:left="360"/>
        <w:jc w:val="both"/>
        <w:rPr>
          <w:rFonts w:ascii="Times New Roman" w:eastAsia="Times New Roman" w:hAnsi="Times New Roman" w:cs="Times New Roman"/>
          <w:color w:val="0E101A"/>
          <w:sz w:val="24"/>
          <w:szCs w:val="24"/>
        </w:rPr>
      </w:pPr>
    </w:p>
    <w:p w14:paraId="2C8F4C98" w14:textId="2AEDD613"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4. </w:t>
      </w:r>
      <w:r w:rsidRPr="006E5143">
        <w:rPr>
          <w:rFonts w:ascii="Times New Roman" w:eastAsia="Times New Roman" w:hAnsi="Times New Roman" w:cs="Times New Roman"/>
          <w:color w:val="0E101A"/>
          <w:sz w:val="24"/>
          <w:szCs w:val="24"/>
        </w:rPr>
        <w:t>What role does the media play in preventing world atrocities (horrors)? Do you think the media has a duty to report events such as these? Why or why not?</w:t>
      </w:r>
    </w:p>
    <w:p w14:paraId="107A3558" w14:textId="77777777" w:rsidR="006E5143" w:rsidRPr="006E5143" w:rsidRDefault="006E5143" w:rsidP="006E5143">
      <w:pPr>
        <w:spacing w:after="0" w:line="480" w:lineRule="auto"/>
        <w:ind w:left="360" w:firstLine="360"/>
        <w:jc w:val="both"/>
        <w:rPr>
          <w:rFonts w:ascii="Times New Roman" w:eastAsia="Times New Roman" w:hAnsi="Times New Roman" w:cs="Times New Roman"/>
          <w:b/>
          <w:color w:val="0E101A"/>
          <w:sz w:val="24"/>
          <w:szCs w:val="24"/>
        </w:rPr>
      </w:pPr>
      <w:r w:rsidRPr="006E5143">
        <w:rPr>
          <w:rFonts w:ascii="Times New Roman" w:eastAsia="Times New Roman" w:hAnsi="Times New Roman" w:cs="Times New Roman"/>
          <w:b/>
          <w:color w:val="0E101A"/>
          <w:sz w:val="24"/>
          <w:szCs w:val="24"/>
        </w:rPr>
        <w:t>The media plays a crucial part in the whole organization of day to day lives; they are </w:t>
      </w:r>
      <w:r w:rsidRPr="006E5143">
        <w:rPr>
          <w:rFonts w:ascii="Times New Roman" w:eastAsia="Times New Roman" w:hAnsi="Times New Roman" w:cs="Times New Roman"/>
          <w:b/>
          <w:bCs/>
          <w:color w:val="0E101A"/>
          <w:sz w:val="24"/>
          <w:szCs w:val="24"/>
        </w:rPr>
        <w:t>responsible for portraying the image of a situation to the public. It's important to remember that these organizations are owned and prone to tampering and misinformation; it's essential to control the role the media plays in reporting these atrocities. The media is a powerful tool and, if used correctly, would sensitive people on the need to abolish and address various issues in authorities to avoid such instances.</w:t>
      </w:r>
    </w:p>
    <w:p w14:paraId="3B5D2771" w14:textId="367504D0" w:rsidR="006E5143" w:rsidRPr="006E5143" w:rsidRDefault="006E5143" w:rsidP="006E5143">
      <w:pPr>
        <w:spacing w:after="0" w:line="480" w:lineRule="auto"/>
        <w:ind w:left="18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5. </w:t>
      </w:r>
      <w:r w:rsidRPr="006E5143">
        <w:rPr>
          <w:rFonts w:ascii="Times New Roman" w:eastAsia="Times New Roman" w:hAnsi="Times New Roman" w:cs="Times New Roman"/>
          <w:color w:val="0E101A"/>
          <w:sz w:val="24"/>
          <w:szCs w:val="24"/>
        </w:rPr>
        <w:t>How do you think people are persuaded to commit this kind of discrimination or extermination against another group of human beings? Are these people inherently evil (in other words, were they always evil) or did the situation make them this way? Do you think all people are capable of evil? Do you think all people are capable of goodness?</w:t>
      </w:r>
    </w:p>
    <w:p w14:paraId="7FBEF5E9" w14:textId="77777777" w:rsidR="006E5143" w:rsidRPr="006E5143" w:rsidRDefault="006E5143" w:rsidP="006E5143">
      <w:pPr>
        <w:spacing w:after="0" w:line="480" w:lineRule="auto"/>
        <w:ind w:left="360" w:firstLine="36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It's crucial to note that in any situation of battle, each side is convinced that their intentions are for everyone's good. This illusion is what feeds the battlefield; to fight, there has to be motivation. This confusion has led to the loss of millions of lives throughout time.</w:t>
      </w:r>
    </w:p>
    <w:p w14:paraId="5BECE002" w14:textId="77777777" w:rsidR="006E5143" w:rsidRPr="006E5143" w:rsidRDefault="006E5143" w:rsidP="006E5143">
      <w:pPr>
        <w:spacing w:after="0" w:line="480" w:lineRule="auto"/>
        <w:ind w:left="360" w:firstLine="36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 Therefore, it's not right to call these groups of human beings evil but somewhat obsessed with the satisfaction of their ideas. It's fair to say that every human being is capable of doing actions that seem evil while trying to satisfy illusions. Goodness, however, is a virtue attained by the silencing of wrong actions. Everyone has the potential to be good.</w:t>
      </w:r>
    </w:p>
    <w:p w14:paraId="295A8A04" w14:textId="77777777" w:rsidR="006E5143" w:rsidRPr="006E5143" w:rsidRDefault="006E5143" w:rsidP="006E5143">
      <w:pPr>
        <w:spacing w:after="0" w:line="480" w:lineRule="auto"/>
        <w:jc w:val="both"/>
        <w:rPr>
          <w:rFonts w:ascii="Times New Roman" w:eastAsia="Times New Roman" w:hAnsi="Times New Roman" w:cs="Times New Roman"/>
          <w:color w:val="0E101A"/>
          <w:sz w:val="24"/>
          <w:szCs w:val="24"/>
        </w:rPr>
      </w:pPr>
    </w:p>
    <w:p w14:paraId="116D7467" w14:textId="471EEEAE"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6. </w:t>
      </w:r>
      <w:r w:rsidRPr="006E5143">
        <w:rPr>
          <w:rFonts w:ascii="Times New Roman" w:eastAsia="Times New Roman" w:hAnsi="Times New Roman" w:cs="Times New Roman"/>
          <w:color w:val="0E101A"/>
          <w:sz w:val="24"/>
          <w:szCs w:val="24"/>
        </w:rPr>
        <w:t>Paul instructs his wife to jump off the roof with all of the children rather than die at the hands of the Hutu army. Do you think jumping to one's death would have been a better option than the alternative? Why or why not?</w:t>
      </w:r>
    </w:p>
    <w:p w14:paraId="2F1748B1" w14:textId="77777777"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The possibility of ending up in the hands of the enemy in this situation is as much a situation as death itself. In this case, it's agreeable that jumping to one's death would be considered better off than torture at the hands of the Hutu army. The misery that would be done on a captured victim was beyond belief that the thought was enough to make someone commit suicide. This is why capture by the Hutu army was the last option.</w:t>
      </w:r>
    </w:p>
    <w:p w14:paraId="2B4C8DC3" w14:textId="1C83B156"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7. </w:t>
      </w:r>
      <w:r w:rsidRPr="006E5143">
        <w:rPr>
          <w:rFonts w:ascii="Times New Roman" w:eastAsia="Times New Roman" w:hAnsi="Times New Roman" w:cs="Times New Roman"/>
          <w:color w:val="0E101A"/>
          <w:sz w:val="24"/>
          <w:szCs w:val="24"/>
        </w:rPr>
        <w:t>Currently, there are about 100,000 individuals suspected of committing acts of genocide who are imprisoned in Rwanda. Considering the large number of people awaiting trial, what is a reasonable punishment for these people? Do commanders/leaders of the genocide have a greater responsibility than the individuals who carried out the orders?</w:t>
      </w:r>
    </w:p>
    <w:p w14:paraId="32E7350D" w14:textId="77777777"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The individuals being held even to date regarding these genocide charges should undergo a mandatory study and correction program to assess their mental health before releasing them under the condition that they testify against those who sent them. This is because they were following instructions; therefore, the guilty ones are out there free. The actual perpetrators of the crimes were the authorities involved and the troops. Commanders are responsible for genocide; their orders often lead to the loss of numerous lives. They should be held solely accountable for their crimes</w:t>
      </w:r>
      <w:r w:rsidRPr="006E5143">
        <w:rPr>
          <w:rFonts w:ascii="Times New Roman" w:eastAsia="Times New Roman" w:hAnsi="Times New Roman" w:cs="Times New Roman"/>
          <w:color w:val="0E101A"/>
          <w:sz w:val="24"/>
          <w:szCs w:val="24"/>
        </w:rPr>
        <w:t>.</w:t>
      </w:r>
    </w:p>
    <w:p w14:paraId="4EB01CD7" w14:textId="77777777" w:rsidR="006E5143" w:rsidRDefault="006E5143" w:rsidP="006E5143">
      <w:pPr>
        <w:spacing w:after="0" w:line="480" w:lineRule="auto"/>
        <w:ind w:left="180"/>
        <w:jc w:val="both"/>
        <w:rPr>
          <w:rFonts w:ascii="Times New Roman" w:eastAsia="Times New Roman" w:hAnsi="Times New Roman" w:cs="Times New Roman"/>
          <w:color w:val="0E101A"/>
          <w:sz w:val="24"/>
          <w:szCs w:val="24"/>
        </w:rPr>
      </w:pPr>
    </w:p>
    <w:p w14:paraId="02CB0BCA" w14:textId="77777777" w:rsidR="006E5143" w:rsidRDefault="006E5143" w:rsidP="006E5143">
      <w:pPr>
        <w:spacing w:after="0" w:line="480" w:lineRule="auto"/>
        <w:ind w:left="180"/>
        <w:jc w:val="both"/>
        <w:rPr>
          <w:rFonts w:ascii="Times New Roman" w:eastAsia="Times New Roman" w:hAnsi="Times New Roman" w:cs="Times New Roman"/>
          <w:color w:val="0E101A"/>
          <w:sz w:val="24"/>
          <w:szCs w:val="24"/>
        </w:rPr>
      </w:pPr>
    </w:p>
    <w:p w14:paraId="6AEB0AF0" w14:textId="74D74DA8" w:rsidR="006E5143" w:rsidRPr="006E5143" w:rsidRDefault="006E5143" w:rsidP="006E5143">
      <w:pPr>
        <w:spacing w:after="0" w:line="480" w:lineRule="auto"/>
        <w:ind w:left="18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8. </w:t>
      </w:r>
      <w:r w:rsidRPr="006E5143">
        <w:rPr>
          <w:rFonts w:ascii="Times New Roman" w:eastAsia="Times New Roman" w:hAnsi="Times New Roman" w:cs="Times New Roman"/>
          <w:color w:val="0E101A"/>
          <w:sz w:val="24"/>
          <w:szCs w:val="24"/>
        </w:rPr>
        <w:t>Who would you have rather been – Hutu or Tutsi? It is true that Tutsis were being exterminated, but Hutus were forced to discriminate against citizens of their own country. Which would be worse?</w:t>
      </w:r>
    </w:p>
    <w:p w14:paraId="560F8382" w14:textId="60C22E39" w:rsidR="006E5143" w:rsidRPr="006E5143" w:rsidRDefault="006E5143" w:rsidP="006E5143">
      <w:pPr>
        <w:spacing w:after="0" w:line="480" w:lineRule="auto"/>
        <w:ind w:left="18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 xml:space="preserve">It's more on preference; honestly, I wouldn't think they had that much choice in the issues. Such atrocities are just some examples of the injustices man has plagued his kind over centuries. The two tribes were divided on mere living status; one tribe was assumed to benefit and deemed the other less fortunate. This lead to brainwashing that leads to the events witnessed in the Rwandan genocide. </w:t>
      </w:r>
      <w:bookmarkStart w:id="0" w:name="_GoBack"/>
      <w:bookmarkEnd w:id="0"/>
      <w:r w:rsidRPr="006E5143">
        <w:rPr>
          <w:rFonts w:ascii="Times New Roman" w:eastAsia="Times New Roman" w:hAnsi="Times New Roman" w:cs="Times New Roman"/>
          <w:b/>
          <w:bCs/>
          <w:color w:val="0E101A"/>
          <w:sz w:val="24"/>
          <w:szCs w:val="24"/>
        </w:rPr>
        <w:t>Therefore, none of these two tribes would be preferable.</w:t>
      </w:r>
    </w:p>
    <w:p w14:paraId="2C3508D7" w14:textId="3649BF60"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9. </w:t>
      </w:r>
      <w:r w:rsidRPr="006E5143">
        <w:rPr>
          <w:rFonts w:ascii="Times New Roman" w:eastAsia="Times New Roman" w:hAnsi="Times New Roman" w:cs="Times New Roman"/>
          <w:color w:val="0E101A"/>
          <w:sz w:val="24"/>
          <w:szCs w:val="24"/>
        </w:rPr>
        <w:t>At the beginning of the film, Paul places far greater value on protecting his family than protecting his neighbors. But as the film progresses, his sense of obligation to his neighbors and his countrymen deepens. Indeed, rather than abandon the refugees he is sheltering, he sends his family to safety while he stays behind. Is his decision the morally right one? In making decisions, how much weight should one give to the welfare of one's family compared to the welfare of one's neighbors? How much weight should governments give to the welfare of foreign peoples compared to that of their citizens?</w:t>
      </w:r>
    </w:p>
    <w:p w14:paraId="09A0E831" w14:textId="77777777" w:rsidR="006E5143" w:rsidRPr="006E5143" w:rsidRDefault="006E5143" w:rsidP="006E5143">
      <w:pPr>
        <w:spacing w:after="0" w:line="480" w:lineRule="auto"/>
        <w:ind w:left="360"/>
        <w:jc w:val="both"/>
        <w:rPr>
          <w:rFonts w:ascii="Times New Roman" w:eastAsia="Times New Roman" w:hAnsi="Times New Roman" w:cs="Times New Roman"/>
          <w:color w:val="0E101A"/>
          <w:sz w:val="24"/>
          <w:szCs w:val="24"/>
        </w:rPr>
      </w:pPr>
      <w:r w:rsidRPr="006E5143">
        <w:rPr>
          <w:rFonts w:ascii="Times New Roman" w:eastAsia="Times New Roman" w:hAnsi="Times New Roman" w:cs="Times New Roman"/>
          <w:b/>
          <w:bCs/>
          <w:color w:val="0E101A"/>
          <w:sz w:val="24"/>
          <w:szCs w:val="24"/>
        </w:rPr>
        <w:t xml:space="preserve">Family is necessary; in fact, others say family is everything. Family sticks together, bonded by blood and sharing same backgrounds experiences in solving challenging situations. However, one of the crucial steps that should be foundations in family virtue is love for others as one loves themselves. Paul chooses to stay behind because he has faith that his family can stay safe and help the neighbors instead. Therefore, this is morally right according to the principles of family teachings. This aspect states that the weight put on either the family or the neighbor is more of the issue of the currents situation. </w:t>
      </w:r>
      <w:r w:rsidRPr="006E5143">
        <w:rPr>
          <w:rFonts w:ascii="Times New Roman" w:eastAsia="Times New Roman" w:hAnsi="Times New Roman" w:cs="Times New Roman"/>
          <w:b/>
          <w:bCs/>
          <w:color w:val="0E101A"/>
          <w:sz w:val="24"/>
          <w:szCs w:val="24"/>
        </w:rPr>
        <w:lastRenderedPageBreak/>
        <w:t>Both have equal priority; however, the neighbor weighs more responsibility assuming the family is healthy and capable. Government institutions should pay attention to this aspect when handling foreign people compare to their citizens.</w:t>
      </w:r>
    </w:p>
    <w:p w14:paraId="0D62F6EE" w14:textId="6BE16ACA" w:rsidR="00A25084" w:rsidRPr="000E6F84" w:rsidRDefault="00A25084" w:rsidP="006E5143">
      <w:pPr>
        <w:spacing w:line="480" w:lineRule="auto"/>
        <w:ind w:firstLine="720"/>
        <w:jc w:val="both"/>
        <w:rPr>
          <w:rFonts w:ascii="Times New Roman" w:hAnsi="Times New Roman" w:cs="Times New Roman"/>
          <w:b/>
          <w:sz w:val="24"/>
          <w:szCs w:val="24"/>
        </w:rPr>
      </w:pPr>
    </w:p>
    <w:sectPr w:rsidR="00A25084" w:rsidRPr="000E6F84" w:rsidSect="000E6F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76181" w14:textId="77777777" w:rsidR="00DE4924" w:rsidRDefault="00DE4924" w:rsidP="000E6F84">
      <w:pPr>
        <w:spacing w:after="0" w:line="240" w:lineRule="auto"/>
      </w:pPr>
      <w:r>
        <w:separator/>
      </w:r>
    </w:p>
  </w:endnote>
  <w:endnote w:type="continuationSeparator" w:id="0">
    <w:p w14:paraId="558FF7E2" w14:textId="77777777" w:rsidR="00DE4924" w:rsidRDefault="00DE4924" w:rsidP="000E6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5FDCC" w14:textId="77777777" w:rsidR="00DE4924" w:rsidRDefault="00DE4924" w:rsidP="000E6F84">
      <w:pPr>
        <w:spacing w:after="0" w:line="240" w:lineRule="auto"/>
      </w:pPr>
      <w:r>
        <w:separator/>
      </w:r>
    </w:p>
  </w:footnote>
  <w:footnote w:type="continuationSeparator" w:id="0">
    <w:p w14:paraId="1BADF9E4" w14:textId="77777777" w:rsidR="00DE4924" w:rsidRDefault="00DE4924" w:rsidP="000E6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183847"/>
      <w:docPartObj>
        <w:docPartGallery w:val="Page Numbers (Top of Page)"/>
        <w:docPartUnique/>
      </w:docPartObj>
    </w:sdtPr>
    <w:sdtEndPr>
      <w:rPr>
        <w:noProof/>
      </w:rPr>
    </w:sdtEndPr>
    <w:sdtContent>
      <w:p w14:paraId="08428BFE" w14:textId="3946AD05" w:rsidR="000E6F84" w:rsidRDefault="000E6F84">
        <w:pPr>
          <w:pStyle w:val="Header"/>
          <w:jc w:val="right"/>
        </w:pPr>
        <w:r>
          <w:fldChar w:fldCharType="begin"/>
        </w:r>
        <w:r>
          <w:instrText xml:space="preserve"> PAGE   \* MERGEFORMAT </w:instrText>
        </w:r>
        <w:r>
          <w:fldChar w:fldCharType="separate"/>
        </w:r>
        <w:r w:rsidR="006E5143">
          <w:rPr>
            <w:noProof/>
          </w:rPr>
          <w:t>2</w:t>
        </w:r>
        <w:r>
          <w:rPr>
            <w:noProof/>
          </w:rPr>
          <w:fldChar w:fldCharType="end"/>
        </w:r>
      </w:p>
    </w:sdtContent>
  </w:sdt>
  <w:p w14:paraId="28AD6D26" w14:textId="77777777" w:rsidR="000E6F84" w:rsidRDefault="000E6F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89BE" w14:textId="55C6D834" w:rsidR="000E6F84" w:rsidRPr="000E6F84" w:rsidRDefault="000E6F84">
    <w:pPr>
      <w:pStyle w:val="Header"/>
      <w:rPr>
        <w:rFonts w:ascii="Times New Roman" w:hAnsi="Times New Roman" w:cs="Times New Roman"/>
        <w:sz w:val="24"/>
        <w:szCs w:val="24"/>
      </w:rPr>
    </w:pPr>
    <w:r w:rsidRPr="000E6F84">
      <w:rPr>
        <w:rFonts w:ascii="Times New Roman" w:hAnsi="Times New Roman" w:cs="Times New Roman"/>
        <w:sz w:val="24"/>
        <w:szCs w:val="24"/>
      </w:rPr>
      <w:t>Running Head: ETICS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552A1"/>
    <w:multiLevelType w:val="multilevel"/>
    <w:tmpl w:val="5B321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93D7F"/>
    <w:multiLevelType w:val="multilevel"/>
    <w:tmpl w:val="04ACB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C3638D"/>
    <w:multiLevelType w:val="multilevel"/>
    <w:tmpl w:val="BB94C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6D4676"/>
    <w:multiLevelType w:val="multilevel"/>
    <w:tmpl w:val="D428C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D17CD6"/>
    <w:multiLevelType w:val="multilevel"/>
    <w:tmpl w:val="C058AA0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5" w15:restartNumberingAfterBreak="0">
    <w:nsid w:val="2B1D42B4"/>
    <w:multiLevelType w:val="multilevel"/>
    <w:tmpl w:val="49A0E8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F5B73C8"/>
    <w:multiLevelType w:val="multilevel"/>
    <w:tmpl w:val="322E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465C5E"/>
    <w:multiLevelType w:val="hybridMultilevel"/>
    <w:tmpl w:val="93C69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DA61CF"/>
    <w:multiLevelType w:val="multilevel"/>
    <w:tmpl w:val="0CEE87A8"/>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9" w15:restartNumberingAfterBreak="0">
    <w:nsid w:val="52374D90"/>
    <w:multiLevelType w:val="multilevel"/>
    <w:tmpl w:val="97646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4642FD"/>
    <w:multiLevelType w:val="multilevel"/>
    <w:tmpl w:val="6C8A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4C5318"/>
    <w:multiLevelType w:val="multilevel"/>
    <w:tmpl w:val="F6B41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120E7E"/>
    <w:multiLevelType w:val="multilevel"/>
    <w:tmpl w:val="2E721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51394A"/>
    <w:multiLevelType w:val="hybridMultilevel"/>
    <w:tmpl w:val="6882C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17114"/>
    <w:multiLevelType w:val="multilevel"/>
    <w:tmpl w:val="ADD2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8F6DEA"/>
    <w:multiLevelType w:val="multilevel"/>
    <w:tmpl w:val="E7068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6F0D9C"/>
    <w:multiLevelType w:val="multilevel"/>
    <w:tmpl w:val="AE7C7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
  </w:num>
  <w:num w:numId="3">
    <w:abstractNumId w:val="7"/>
  </w:num>
  <w:num w:numId="4">
    <w:abstractNumId w:val="11"/>
  </w:num>
  <w:num w:numId="5">
    <w:abstractNumId w:val="0"/>
  </w:num>
  <w:num w:numId="6">
    <w:abstractNumId w:val="9"/>
  </w:num>
  <w:num w:numId="7">
    <w:abstractNumId w:val="3"/>
  </w:num>
  <w:num w:numId="8">
    <w:abstractNumId w:val="5"/>
  </w:num>
  <w:num w:numId="9">
    <w:abstractNumId w:val="15"/>
  </w:num>
  <w:num w:numId="10">
    <w:abstractNumId w:val="10"/>
  </w:num>
  <w:num w:numId="11">
    <w:abstractNumId w:val="2"/>
  </w:num>
  <w:num w:numId="12">
    <w:abstractNumId w:val="16"/>
  </w:num>
  <w:num w:numId="13">
    <w:abstractNumId w:val="8"/>
  </w:num>
  <w:num w:numId="14">
    <w:abstractNumId w:val="14"/>
  </w:num>
  <w:num w:numId="15">
    <w:abstractNumId w:val="12"/>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084"/>
    <w:rsid w:val="000C5CDE"/>
    <w:rsid w:val="000E6F84"/>
    <w:rsid w:val="001551F5"/>
    <w:rsid w:val="0019603F"/>
    <w:rsid w:val="001C1573"/>
    <w:rsid w:val="001E6EF7"/>
    <w:rsid w:val="00390986"/>
    <w:rsid w:val="0067754F"/>
    <w:rsid w:val="006C2A8A"/>
    <w:rsid w:val="006E5143"/>
    <w:rsid w:val="00756A0B"/>
    <w:rsid w:val="007A5CBF"/>
    <w:rsid w:val="008E49A0"/>
    <w:rsid w:val="00A25084"/>
    <w:rsid w:val="00A3291E"/>
    <w:rsid w:val="00A829C5"/>
    <w:rsid w:val="00AF0866"/>
    <w:rsid w:val="00BD25C9"/>
    <w:rsid w:val="00C3288D"/>
    <w:rsid w:val="00DE4924"/>
    <w:rsid w:val="00E1044C"/>
    <w:rsid w:val="00F52AC6"/>
    <w:rsid w:val="00FB7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AC9C"/>
  <w15:chartTrackingRefBased/>
  <w15:docId w15:val="{8DF61FE5-6217-4D05-8FCE-D3382DF5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084"/>
    <w:pPr>
      <w:ind w:left="720"/>
      <w:contextualSpacing/>
    </w:pPr>
  </w:style>
  <w:style w:type="character" w:styleId="Hyperlink">
    <w:name w:val="Hyperlink"/>
    <w:basedOn w:val="DefaultParagraphFont"/>
    <w:uiPriority w:val="99"/>
    <w:unhideWhenUsed/>
    <w:rsid w:val="00A25084"/>
    <w:rPr>
      <w:color w:val="0563C1" w:themeColor="hyperlink"/>
      <w:u w:val="single"/>
    </w:rPr>
  </w:style>
  <w:style w:type="character" w:customStyle="1" w:styleId="UnresolvedMention">
    <w:name w:val="Unresolved Mention"/>
    <w:basedOn w:val="DefaultParagraphFont"/>
    <w:uiPriority w:val="99"/>
    <w:semiHidden/>
    <w:unhideWhenUsed/>
    <w:rsid w:val="00A25084"/>
    <w:rPr>
      <w:color w:val="605E5C"/>
      <w:shd w:val="clear" w:color="auto" w:fill="E1DFDD"/>
    </w:rPr>
  </w:style>
  <w:style w:type="character" w:styleId="Emphasis">
    <w:name w:val="Emphasis"/>
    <w:basedOn w:val="DefaultParagraphFont"/>
    <w:uiPriority w:val="20"/>
    <w:qFormat/>
    <w:rsid w:val="00A25084"/>
    <w:rPr>
      <w:i/>
      <w:iCs/>
    </w:rPr>
  </w:style>
  <w:style w:type="paragraph" w:styleId="Header">
    <w:name w:val="header"/>
    <w:basedOn w:val="Normal"/>
    <w:link w:val="HeaderChar"/>
    <w:uiPriority w:val="99"/>
    <w:unhideWhenUsed/>
    <w:rsid w:val="000E6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F84"/>
  </w:style>
  <w:style w:type="paragraph" w:styleId="Footer">
    <w:name w:val="footer"/>
    <w:basedOn w:val="Normal"/>
    <w:link w:val="FooterChar"/>
    <w:uiPriority w:val="99"/>
    <w:unhideWhenUsed/>
    <w:rsid w:val="000E6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2620">
      <w:bodyDiv w:val="1"/>
      <w:marLeft w:val="0"/>
      <w:marRight w:val="0"/>
      <w:marTop w:val="0"/>
      <w:marBottom w:val="0"/>
      <w:divBdr>
        <w:top w:val="none" w:sz="0" w:space="0" w:color="auto"/>
        <w:left w:val="none" w:sz="0" w:space="0" w:color="auto"/>
        <w:bottom w:val="none" w:sz="0" w:space="0" w:color="auto"/>
        <w:right w:val="none" w:sz="0" w:space="0" w:color="auto"/>
      </w:divBdr>
    </w:div>
    <w:div w:id="1439719541">
      <w:bodyDiv w:val="1"/>
      <w:marLeft w:val="0"/>
      <w:marRight w:val="0"/>
      <w:marTop w:val="0"/>
      <w:marBottom w:val="0"/>
      <w:divBdr>
        <w:top w:val="none" w:sz="0" w:space="0" w:color="auto"/>
        <w:left w:val="none" w:sz="0" w:space="0" w:color="auto"/>
        <w:bottom w:val="none" w:sz="0" w:space="0" w:color="auto"/>
        <w:right w:val="none" w:sz="0" w:space="0" w:color="auto"/>
      </w:divBdr>
    </w:div>
    <w:div w:id="178129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1928</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dc:creator>
  <cp:keywords/>
  <dc:description/>
  <cp:lastModifiedBy>waithuki</cp:lastModifiedBy>
  <cp:revision>3</cp:revision>
  <dcterms:created xsi:type="dcterms:W3CDTF">2021-02-07T21:28:00Z</dcterms:created>
  <dcterms:modified xsi:type="dcterms:W3CDTF">2021-02-07T21:53:00Z</dcterms:modified>
</cp:coreProperties>
</file>